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C51" w:rsidRPr="00672B48" w:rsidRDefault="00D42C51" w:rsidP="00D42C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B48">
        <w:rPr>
          <w:rFonts w:ascii="Times New Roman" w:hAnsi="Times New Roman" w:cs="Times New Roman"/>
          <w:b/>
          <w:sz w:val="28"/>
          <w:szCs w:val="28"/>
        </w:rPr>
        <w:t>Ранее развитие ребенка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>Средством преодоления кризиса, возникшего на пороге первого и второго года жизни, является построение новой социальной ситуации развития ребенка, а именно - сов</w:t>
      </w:r>
      <w:r>
        <w:rPr>
          <w:rFonts w:ascii="Times New Roman" w:hAnsi="Times New Roman" w:cs="Times New Roman"/>
          <w:sz w:val="28"/>
          <w:szCs w:val="28"/>
        </w:rPr>
        <w:t xml:space="preserve">местной деятельности ребенка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1C52">
        <w:rPr>
          <w:rFonts w:ascii="Times New Roman" w:hAnsi="Times New Roman" w:cs="Times New Roman"/>
          <w:sz w:val="28"/>
          <w:szCs w:val="28"/>
        </w:rPr>
        <w:t>взрослым. Главная задача совместной деятельности - усвоение способов использования предм</w:t>
      </w:r>
      <w:r>
        <w:rPr>
          <w:rFonts w:ascii="Times New Roman" w:hAnsi="Times New Roman" w:cs="Times New Roman"/>
          <w:sz w:val="28"/>
          <w:szCs w:val="28"/>
        </w:rPr>
        <w:t>етов, которые создало общество.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>Ведущая дея</w:t>
      </w:r>
      <w:r>
        <w:rPr>
          <w:rFonts w:ascii="Times New Roman" w:hAnsi="Times New Roman" w:cs="Times New Roman"/>
          <w:sz w:val="28"/>
          <w:szCs w:val="28"/>
        </w:rPr>
        <w:t>тельность ребенка в этот период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>Ведущей деятельностью этого возраста является предметная деятельность. Наряду с этим интенсивно развивается общения, без которого было бы невозможно усвоение того, как надо правильно пользоваться ложкой, пользоваться карандашом, мыть ручки, садиться на стул. Общение, как и в раннем возрасте, имеет две формы: эмоциональное и речевое. Сейчас эти формы существуют параллельно в жизни ребенка, и основное значение приобретает именно</w:t>
      </w:r>
      <w:r>
        <w:rPr>
          <w:rFonts w:ascii="Times New Roman" w:hAnsi="Times New Roman" w:cs="Times New Roman"/>
          <w:sz w:val="28"/>
          <w:szCs w:val="28"/>
        </w:rPr>
        <w:t xml:space="preserve"> развитие речи.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 xml:space="preserve">Без преувеличения можно сказать, что именно в этот период ребенок овладевает системой орудийного действия с предметами (получить удаленную игрушку можно, потянув за веревку, копать нужно лопаткой, есть с помощью ложки, носить воду ведерком). Ребенок использует предметы как орудия своей деятельности, как средство воздействия одного предмета на другой, как способ познания одних предметов и их свойств (не только поверхностных, но и скрытых) через другие предметы, и такое открытие назначения предмета и способа его использования происходит постепенно. Еще в конце первого года жизни ребенок начал узнавать о физических, динамических, пространственных свойствах предметов: игрушка имеет постоянную величину, цвет, определенную форму, она может двигаться, находиться над, </w:t>
      </w:r>
      <w:proofErr w:type="gramStart"/>
      <w:r w:rsidRPr="00C71C52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C71C52">
        <w:rPr>
          <w:rFonts w:ascii="Times New Roman" w:hAnsi="Times New Roman" w:cs="Times New Roman"/>
          <w:sz w:val="28"/>
          <w:szCs w:val="28"/>
        </w:rPr>
        <w:t xml:space="preserve">, за, близко или далеко от ребенка. Игрушку можно разобрать на части, а потом собрать (формирование элементарных представлений о целом и часть). Однако новым для ребенка к концу 1-го – в начале 2-го года является то, что в процессе манипулирования игрушкой, предметом и общения </w:t>
      </w:r>
      <w:proofErr w:type="gramStart"/>
      <w:r w:rsidRPr="00C71C5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C71C52">
        <w:rPr>
          <w:rFonts w:ascii="Times New Roman" w:hAnsi="Times New Roman" w:cs="Times New Roman"/>
          <w:sz w:val="28"/>
          <w:szCs w:val="28"/>
        </w:rPr>
        <w:t xml:space="preserve"> взрослым у него складываются представления о постоянном функциональном назначении предметов (ло</w:t>
      </w:r>
      <w:r>
        <w:rPr>
          <w:rFonts w:ascii="Times New Roman" w:hAnsi="Times New Roman" w:cs="Times New Roman"/>
          <w:sz w:val="28"/>
          <w:szCs w:val="28"/>
        </w:rPr>
        <w:t>жкой едят, из чашки пьют воду).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 xml:space="preserve">Однако ребенок еще несовершенно владеет способами действия с этими предметами, так как возникают реакции сравнения своих действий с действиями взрослого, познания его действий </w:t>
      </w:r>
      <w:proofErr w:type="gramStart"/>
      <w:r w:rsidRPr="00C71C5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71C52">
        <w:rPr>
          <w:rFonts w:ascii="Times New Roman" w:hAnsi="Times New Roman" w:cs="Times New Roman"/>
          <w:sz w:val="28"/>
          <w:szCs w:val="28"/>
        </w:rPr>
        <w:t xml:space="preserve"> собственных. С психологической точки зрения, то, что ребенок несовершенно владеет </w:t>
      </w:r>
      <w:r w:rsidRPr="00C71C52">
        <w:rPr>
          <w:rFonts w:ascii="Times New Roman" w:hAnsi="Times New Roman" w:cs="Times New Roman"/>
          <w:sz w:val="28"/>
          <w:szCs w:val="28"/>
        </w:rPr>
        <w:lastRenderedPageBreak/>
        <w:t>способами действий с предметом, не так уж и важно, главное, что он усвоил пр</w:t>
      </w:r>
      <w:r>
        <w:rPr>
          <w:rFonts w:ascii="Times New Roman" w:hAnsi="Times New Roman" w:cs="Times New Roman"/>
          <w:sz w:val="28"/>
          <w:szCs w:val="28"/>
        </w:rPr>
        <w:t>инцип действия с предметом.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>В целом процесс овладения детей действиями с предметами охватывает следующие три фазы: с предметом выполняются любые действия; предмет применяется только по назначению; предмет применяется свободно; ослабляется жесткая связь определенного действия с определенным предметом, действия могут переноситься с одного предмета на другой, но ребенок знает о</w:t>
      </w:r>
      <w:r>
        <w:rPr>
          <w:rFonts w:ascii="Times New Roman" w:hAnsi="Times New Roman" w:cs="Times New Roman"/>
          <w:sz w:val="28"/>
          <w:szCs w:val="28"/>
        </w:rPr>
        <w:t>сновные функции этого предмета.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>В процессе развития предметной деятельности усложняются действия ребенка. Особое значение приобретают действия, которые возникли еще в раннем возрасте. Так, теперь ребенок может расположить предметы в достаточно сложные пространственные отношения: слож</w:t>
      </w:r>
      <w:r>
        <w:rPr>
          <w:rFonts w:ascii="Times New Roman" w:hAnsi="Times New Roman" w:cs="Times New Roman"/>
          <w:sz w:val="28"/>
          <w:szCs w:val="28"/>
        </w:rPr>
        <w:t>ить пирамидку, построить башню.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 xml:space="preserve">Появление нового предмета в жизни ребенка вызывает желание узнать, как его можно применить. С предметной деятельности незаметно вырастает </w:t>
      </w:r>
      <w:proofErr w:type="gramStart"/>
      <w:r w:rsidRPr="00C71C52">
        <w:rPr>
          <w:rFonts w:ascii="Times New Roman" w:hAnsi="Times New Roman" w:cs="Times New Roman"/>
          <w:sz w:val="28"/>
          <w:szCs w:val="28"/>
        </w:rPr>
        <w:t>игровая</w:t>
      </w:r>
      <w:proofErr w:type="gramEnd"/>
      <w:r w:rsidRPr="00C71C52">
        <w:rPr>
          <w:rFonts w:ascii="Times New Roman" w:hAnsi="Times New Roman" w:cs="Times New Roman"/>
          <w:sz w:val="28"/>
          <w:szCs w:val="28"/>
        </w:rPr>
        <w:t>, а вернее, в предметной деятельности формируются предпосылки возникновения игры. Так, ребенок постепенно не только подражает отдельным действиям взрослого с предметами, но и воспроизводит  отдельные сюжеты повседневной жизни: строит домик, кормит ребенка и тому подобное. Желание делать все самому, познавать мир взрослых, копировать их, развитие предметной деятельности ведут к возникновению сюжетно-отражательной игры. Большое значение в возникновении и развитии этого вида игры имеет знакомство ребенка с предметами-заменителями: палочка используется как ложка, деревянные брусочки - как строительные материалы, школьный пенал старшего брата может стать автомобилем. Игрушка, по сравнению с предметом-заменителем, имеет конкретное</w:t>
      </w:r>
      <w:r>
        <w:rPr>
          <w:rFonts w:ascii="Times New Roman" w:hAnsi="Times New Roman" w:cs="Times New Roman"/>
          <w:sz w:val="28"/>
          <w:szCs w:val="28"/>
        </w:rPr>
        <w:t xml:space="preserve"> сходство с реальным предметом,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  <w:r w:rsidRPr="00C71C52">
        <w:rPr>
          <w:rFonts w:ascii="Times New Roman" w:hAnsi="Times New Roman" w:cs="Times New Roman"/>
          <w:sz w:val="28"/>
          <w:szCs w:val="28"/>
        </w:rPr>
        <w:t xml:space="preserve">В течение </w:t>
      </w:r>
      <w:proofErr w:type="spellStart"/>
      <w:r w:rsidRPr="00C71C52">
        <w:rPr>
          <w:rFonts w:ascii="Times New Roman" w:hAnsi="Times New Roman" w:cs="Times New Roman"/>
          <w:sz w:val="28"/>
          <w:szCs w:val="28"/>
        </w:rPr>
        <w:t>преддошкольного</w:t>
      </w:r>
      <w:proofErr w:type="spellEnd"/>
      <w:r w:rsidRPr="00C71C52">
        <w:rPr>
          <w:rFonts w:ascii="Times New Roman" w:hAnsi="Times New Roman" w:cs="Times New Roman"/>
          <w:sz w:val="28"/>
          <w:szCs w:val="28"/>
        </w:rPr>
        <w:t xml:space="preserve"> возраста развиваются и другие виды игры. Вместе </w:t>
      </w:r>
      <w:proofErr w:type="gramStart"/>
      <w:r w:rsidRPr="00C71C5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C71C52">
        <w:rPr>
          <w:rFonts w:ascii="Times New Roman" w:hAnsi="Times New Roman" w:cs="Times New Roman"/>
          <w:sz w:val="28"/>
          <w:szCs w:val="28"/>
        </w:rPr>
        <w:t xml:space="preserve"> взрослым ребенок участвует в несложных учебных и двигательных играх. Дети отражают в игре не просто действия взрослых, а действия конкретных взрослых. Впервые проявляется инициатива ребенка в выдвижении игрового задания, что является признаком творческого развития ребенка.</w:t>
      </w:r>
    </w:p>
    <w:p w:rsidR="00D42C51" w:rsidRPr="00C71C52" w:rsidRDefault="00D42C51" w:rsidP="00D42C51">
      <w:pPr>
        <w:rPr>
          <w:rFonts w:ascii="Times New Roman" w:hAnsi="Times New Roman" w:cs="Times New Roman"/>
          <w:sz w:val="28"/>
          <w:szCs w:val="28"/>
        </w:rPr>
      </w:pPr>
    </w:p>
    <w:p w:rsidR="00DF5959" w:rsidRDefault="00D42C51">
      <w:bookmarkStart w:id="0" w:name="_GoBack"/>
      <w:bookmarkEnd w:id="0"/>
      <w:r>
        <w:t xml:space="preserve"> </w:t>
      </w:r>
    </w:p>
    <w:sectPr w:rsidR="00DF5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24F"/>
    <w:rsid w:val="0050124F"/>
    <w:rsid w:val="009C3C1D"/>
    <w:rsid w:val="00D42C51"/>
    <w:rsid w:val="00DF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C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C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641</Words>
  <Characters>3659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2022-03-11T06:20:00Z</dcterms:created>
  <dcterms:modified xsi:type="dcterms:W3CDTF">2022-03-11T06:23:00Z</dcterms:modified>
</cp:coreProperties>
</file>